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CBD jest legalne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czy CBD jest legalne w Polsce. Cy medyczna marihuana jest dostępna i jaka jest jej alternatywa.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Dostępność CBD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 CBD jest dostępne w Polsce, tak jak w wielu innych krajach Europy? Mamy dla Ciebie odpowiedź, CBD jest całkowicie legalne w naszym kraju, jedynym obostrzeniem jest to by nie zawierało więcej niż 0,2% THC. W Polsce branża </w:t>
      </w:r>
      <w:r>
        <w:rPr>
          <w:rFonts w:ascii="calibri" w:hAnsi="calibri" w:eastAsia="calibri" w:cs="calibri"/>
          <w:sz w:val="24"/>
          <w:szCs w:val="24"/>
          <w:b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jest dość początkująca, choć istnieje wiele nowo powstałych sklepów, które świetnie prosperują. Świadomość,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oraz konopie posiadają działanie terapeutyczne wzrasta, co jest bardzo istotne, ponieważ powinniśmy stawiać na naturalne rozwiązania. Kolejnym pytaniem jest czy zakup CBD prze internet jest legalny w Polsce - oczywiście produkty tego typ znajdziemy legalnie w sklepach internetowych.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uprawa konopi indyjskich jest dozwolona?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Uprawa konopi w Polsce jest legalne jeżeli otrzyma się odpowiednie zezwolenie. Może być hodowana tylko i wyłącznie dla przemysłu chemicznego, celulozowo-papierniczego, spożywczego, włókienniczego, kosmetycznego oraz farmaceutycznego. Ważną kwestią jest również pytanie, czy CBD zawierające ponad 0,2% THC jest legalne. Oczywiście jest to możliwe, tylko i wyłącznie dzięki uzyskaniu recepty na medyczną marihuanę od lekarza. Taką receptę może wypisać każdy lekarz, jednak w Polsce medyczna marihuana jest praktycznie niedostępna, dlatego wysokiej jakości CBD jest świetną alternatywą. Zapraszamy do zapoznania się z ofertą naszego sklepu, który posiada najczystsze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 </w:t>
        </w:r>
      </w:hyperlink>
      <w:r>
        <w:rPr>
          <w:rFonts w:ascii="calibri" w:hAnsi="calibri" w:eastAsia="calibri" w:cs="calibri"/>
          <w:sz w:val="24"/>
          <w:szCs w:val="24"/>
        </w:rPr>
        <w:t xml:space="preserve">produkowane w Polsce. W naszej ofercie każdy znajdzie coś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e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2024-05-06T20:45:16+02:00</dcterms:created>
  <dcterms:modified xsi:type="dcterms:W3CDTF">2024-05-06T20:45:16+02:00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