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CBD a starzenie się mózgu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czy CBD ma wpływ na starzenie się mózgu i neurogeneze? Chętnie odpowiemy na Twoje pytanie.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Neurogeneza a CBD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statystyk 92% seniorów posiada co najmniej jedną przewlekłą chorobę. Przez proces starzenia się organizmu zdolność regeneracji oraz utrzymania równowagi w organizmie staje się coraz trudniejszy. W tym problemie pomóc mogą kannabinoidy, które wytwarzane są w konopiach. Zawierają one również THC oraz </w:t>
      </w:r>
      <w:r>
        <w:rPr>
          <w:rFonts w:ascii="calibri" w:hAnsi="calibri" w:eastAsia="calibri" w:cs="calibri"/>
          <w:sz w:val="24"/>
          <w:szCs w:val="24"/>
          <w:b/>
        </w:rPr>
        <w:t xml:space="preserve">CBD</w:t>
      </w:r>
      <w:r>
        <w:rPr>
          <w:rFonts w:ascii="calibri" w:hAnsi="calibri" w:eastAsia="calibri" w:cs="calibri"/>
          <w:sz w:val="24"/>
          <w:szCs w:val="24"/>
        </w:rPr>
        <w:t xml:space="preserve">, które właśnie te procesy wspierają oraz pomagają w wytwarzaniu nowych neuronów w mózgu. Taki proces nazywany jest neurogenezą. Endokannabinoidy, a raczej ich struktura jest podobna do kannabinoidów zawartych w konopiach, dlatego mogą wzmocnić ten proces.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CBD w chorobach mózgu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CBD posiada wiele właściwości leczniczych. Przy tym nie posiada działania psychoaktywnego. Dzięki stosowaniu CBD w naszym organizmie zwiększa się liczba receptorów CB1 oraz CB2. Dlatego właśnie może pomóc w chorobach takich jak Alzheimera, Parkinsona, stwardnienie zanikowe boczne, stwardnienie rozsiane i demencja. Przy Alzheimerze osoba stosująca CBD zwiększa skupienie, zmniejsza swój lęk, ból oraz normalizuje swój sen. Konopie to bezpieczna terapia dla pacjentów z chorobami neurodegeneracyjnymi, oraz dla tych, którzy chcą wzmocnić swój system endokannabinoidowy. Warto jednak pamiętać by wybierać jedynie sprawdzone źródła i sklepy z produktami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CBD</w:t>
        </w:r>
      </w:hyperlink>
      <w:r>
        <w:rPr>
          <w:rFonts w:ascii="calibri" w:hAnsi="calibri" w:eastAsia="calibri" w:cs="calibri"/>
          <w:sz w:val="24"/>
          <w:szCs w:val="24"/>
        </w:rPr>
        <w:t xml:space="preserve">. Firma Cibol posiada najwyższej jakości oleje, suplementy oraz kosmetyki. Wszystko testowane jest w szwajcarskich laboratoriach. Szczególnie dbają o czystość i naturalność swoich produktów.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ibdol.pl/oleje-c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2024-05-06T13:47:27+02:00</dcterms:created>
  <dcterms:modified xsi:type="dcterms:W3CDTF">2024-05-06T13:47:27+02:00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