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Olej CBD i jego wpływ na apetyt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czy olej CBD może wpływać na apetyt? Zapraszamy do artykułu!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Wpływ oleju CBD na apetyt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Głód jest jednym z najbardziej podstawowych instynktów przetrwania i dlatego jest kontrolowany głównie przez mózg. Mówi nam, kiedy musimy jeść, a także czego potrzebujemy. Kiedy istnieje intensywne pragnienie pewnych pokarmów, oznacza to, że organizm może mieć niedobór pewnego niezbędnego składnika odżywczego zawartego w tym pożywieniu. Spośród wszystkich potencjalnych skutków CBD na mózg i organizm, jego potencjalny wpływ na apetyt jest jednym z czynników, którym poświęcono wiele uwagi. Jednak wciąż można się wiele dowiedzieć o tym, jak dokładnie CBD może wpływać na apetyt. Obecnie uważa się, że</w:t>
      </w:r>
      <w:r>
        <w:rPr>
          <w:rFonts w:ascii="calibri" w:hAnsi="calibri" w:eastAsia="calibri" w:cs="calibri"/>
          <w:sz w:val="24"/>
          <w:szCs w:val="24"/>
          <w:b/>
        </w:rPr>
        <w:t xml:space="preserve"> olej CBD</w:t>
      </w:r>
      <w:r>
        <w:rPr>
          <w:rFonts w:ascii="calibri" w:hAnsi="calibri" w:eastAsia="calibri" w:cs="calibri"/>
          <w:sz w:val="24"/>
          <w:szCs w:val="24"/>
        </w:rPr>
        <w:t xml:space="preserve"> działa zarówno z receptorami CB-1, jak i CB-2, które stanowią część układu endokannabinoidowego w ludzkim ciele. Receptory CB-1 znajdują się w mózgu, ośrodkowym układzie nerwowym (OUN) i całym ciele. Receptory CB-2 skupiają się na układzie odpornościowym i żołądkowo-jelitowym organizmu.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53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CBD wpływa na receptory CB-1?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CBD może działać na receptory CB-1, aby zwiększyć apetyt? Istnieją trzy różne sposoby, w jakie CBD może stymulować przekaźniki CB-1 w mózgu. CBD może zachęcać do produkcji hormonu zwanego greliną, który jest związany z wywoływaniem głodu. Produkcja greliny jest stymulowana przez uwalnianie substancji chemicznych, które działają na neuroprzekaźniki w mózgu. CBD może potencjalnie zwiększyć produkcję dopaminy, która jest związana z układem nagrody w mózgu. Jedzenie jest satysfakcjonujące i dlatego apetyt często wzrasta wraz ze zwiększoną produkcją dopaminy.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Olej CBD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może działać na receptory serotoniny (5-HT) w celu regulacji nastroju, a tym samym apetytu. Nastrój często wpływa na apetyt. Smutek i depresja mogą skutkować brakiem apetytu lub zwiększonym apetytem na komfortowe jedzenie.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ibdol.pl/olej-c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2024-05-04T13:57:47+02:00</dcterms:created>
  <dcterms:modified xsi:type="dcterms:W3CDTF">2024-05-04T13:57:47+02:00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