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stany lękowe - Cibdol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pomaga na stany i zaburzenia lękowe? Zapraszamy do zapoznania się zartykułem.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sprawdzi się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narażony na stres w każdy dzień. W pracy, w domu, w związku, nasze życia to nieustanne sytuacje stresowe. Nie każdy jednak umie sobie z nimi radzić i odczuwa tak zwane stany lękowe. Charakteryzują się one bólem głowy, bezsennością, kołataniem serca, bólem w klatce piersiowej czy szybkim pulsem. Mogą one również powodować spadek cukru we krwi oraz problemami z tarczycą. Dlatego CBD takie jak to firmy </w:t>
      </w:r>
      <w:r>
        <w:rPr>
          <w:rFonts w:ascii="calibri" w:hAnsi="calibri" w:eastAsia="calibri" w:cs="calibri"/>
          <w:sz w:val="24"/>
          <w:szCs w:val="24"/>
          <w:b/>
        </w:rPr>
        <w:t xml:space="preserve">Cibdol</w:t>
      </w:r>
      <w:r>
        <w:rPr>
          <w:rFonts w:ascii="calibri" w:hAnsi="calibri" w:eastAsia="calibri" w:cs="calibri"/>
          <w:sz w:val="24"/>
          <w:szCs w:val="24"/>
        </w:rPr>
        <w:t xml:space="preserve">, może obniżyć poziom stresu w skuteczny sposób poprzez wpływ na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CBD firmy Cibdol w przypadku zaburzeń lękowych?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nie ma jednego sposobu na dawkowanie CBD. Wszystko należy dostosować od indywidualnych preferencji, ponieważ każdy z nas różni się wiekiem czy wagą, a przede wszystkim wrażliwością na tego typu substancje. Jednak najczęściej zaleca się preparaty o średnim stężeniu, około 10% w przypadku dorosłych. Wyższe stężenia można stosować u osób ze zwiększonymi dolegliwościami. Stosowanie zaczynamy od jednej kropli pod język i trzymamy ją około 1 do 2 minut. Zalecane przyjmowanie preparatu co 6 godzin. Zapraszamy do zapoznania się z pełna ofertą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Cibdol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do kontaktu. Chętnie opowiemy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2026-01-13T04:39:59+01:00</dcterms:created>
  <dcterms:modified xsi:type="dcterms:W3CDTF">2026-01-13T04:39:59+01:00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