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CBD a stany lękowe - Cibdol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CBD pomaga na stany i zaburzenia lękowe? Zapraszamy do zapoznania się zartykułem.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sprawdzi się w fitoterapii?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jest narażony na stres w każdy dzień. W pracy, w domu, w związku, nasze życia to nieustanne sytuacje stresowe. Nie każdy jednak umie sobie z nimi radzić i odczuwa tak zwane stany lękowe. Charakteryzują się one bólem głowy, bezsennością, kołataniem serca, bólem w klatce piersiowej czy szybkim pulsem. Mogą one również powodować spadek cukru we krwi oraz problemami z tarczycą. Dlatego CBD takie jak to firmy </w:t>
      </w:r>
      <w:r>
        <w:rPr>
          <w:rFonts w:ascii="calibri" w:hAnsi="calibri" w:eastAsia="calibri" w:cs="calibri"/>
          <w:sz w:val="24"/>
          <w:szCs w:val="24"/>
          <w:b/>
        </w:rPr>
        <w:t xml:space="preserve">Cibdol</w:t>
      </w:r>
      <w:r>
        <w:rPr>
          <w:rFonts w:ascii="calibri" w:hAnsi="calibri" w:eastAsia="calibri" w:cs="calibri"/>
          <w:sz w:val="24"/>
          <w:szCs w:val="24"/>
        </w:rPr>
        <w:t xml:space="preserve">, może obniżyć poziom stresu w skuteczny sposób poprzez wpływ na układ endokannabinoidowy.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stosować CBD firmy Cibdol w przypadku zaburzeń lękowych?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Zazwyczaj nie ma jednego sposobu na dawkowanie CBD. Wszystko należy dostosować od indywidualnych preferencji, ponieważ każdy z nas różni się wiekiem czy wagą, a przede wszystkim wrażliwością na tego typu substancje. Jednak najczęściej zaleca się preparaty o średnim stężeniu, około 10% w przypadku dorosłych. Wyższe stężenia można stosować u osób ze zwiększonymi dolegliwościami. Stosowanie zaczynamy od jednej kropli pod język i trzymamy ją około 1 do 2 minut. Zalecane przyjmowanie preparatu co 6 godzin. Zapraszamy do zapoznania się z pełna ofertą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Cibdol </w:t>
        </w:r>
      </w:hyperlink>
      <w:r>
        <w:rPr>
          <w:rFonts w:ascii="calibri" w:hAnsi="calibri" w:eastAsia="calibri" w:cs="calibri"/>
          <w:sz w:val="24"/>
          <w:szCs w:val="24"/>
        </w:rPr>
        <w:t xml:space="preserve">oraz do kontaktu. Chętnie opowiemy na wszelkie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2026-08-27T11:46:16+02:00</dcterms:created>
  <dcterms:modified xsi:type="dcterms:W3CDTF">2026-08-27T11:46:16+02:00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